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DA" w:rsidRPr="00731CDA" w:rsidRDefault="00731CDA" w:rsidP="00731CDA">
      <w:pPr>
        <w:shd w:val="clear" w:color="auto" w:fill="FFFFFF"/>
        <w:spacing w:before="72" w:after="0" w:line="240" w:lineRule="auto"/>
        <w:outlineLvl w:val="2"/>
        <w:rPr>
          <w:rFonts w:ascii="Arial" w:eastAsia="Times New Roman" w:hAnsi="Arial" w:cs="Arial"/>
          <w:b/>
          <w:bCs/>
          <w:color w:val="000000"/>
          <w:sz w:val="28"/>
          <w:szCs w:val="28"/>
          <w:lang w:eastAsia="vi-VN"/>
        </w:rPr>
      </w:pPr>
      <w:r w:rsidRPr="00731CDA">
        <w:rPr>
          <w:rFonts w:ascii="Arial" w:eastAsia="Times New Roman" w:hAnsi="Arial" w:cs="Arial"/>
          <w:b/>
          <w:bCs/>
          <w:color w:val="000000"/>
          <w:sz w:val="28"/>
          <w:szCs w:val="28"/>
          <w:lang w:eastAsia="vi-VN"/>
        </w:rPr>
        <w:t>I. Đường lối xây dựng, bảo vệ chính quyền và kháng chiến chống thực</w:t>
      </w:r>
      <w:r>
        <w:rPr>
          <w:rFonts w:ascii="Arial" w:eastAsia="Times New Roman" w:hAnsi="Arial" w:cs="Arial"/>
          <w:b/>
          <w:bCs/>
          <w:color w:val="000000"/>
          <w:sz w:val="28"/>
          <w:szCs w:val="28"/>
          <w:lang w:eastAsia="vi-VN"/>
        </w:rPr>
        <w:t xml:space="preserve"> dân Pháp xâm lược (1945 – 1954</w:t>
      </w:r>
      <w:r>
        <w:rPr>
          <w:rFonts w:ascii="Arial" w:eastAsia="Times New Roman" w:hAnsi="Arial" w:cs="Arial"/>
          <w:b/>
          <w:bCs/>
          <w:color w:val="000000"/>
          <w:sz w:val="28"/>
          <w:szCs w:val="28"/>
          <w:lang w:val="en-GB" w:eastAsia="vi-VN"/>
        </w:rPr>
        <w:t>)</w:t>
      </w:r>
      <w:r w:rsidRPr="00731CDA">
        <w:rPr>
          <w:rFonts w:ascii="Arial" w:eastAsia="Times New Roman" w:hAnsi="Arial" w:cs="Arial"/>
          <w:b/>
          <w:bCs/>
          <w:color w:val="000000"/>
          <w:sz w:val="28"/>
          <w:szCs w:val="28"/>
          <w:lang w:eastAsia="vi-VN"/>
        </w:rPr>
        <w:t xml:space="preserve"> </w:t>
      </w:r>
    </w:p>
    <w:p w:rsidR="00731CDA" w:rsidRPr="00731CDA" w:rsidRDefault="00731CDA" w:rsidP="00731CDA">
      <w:pPr>
        <w:shd w:val="clear" w:color="auto" w:fill="FFFFFF"/>
        <w:spacing w:before="72" w:after="0" w:line="240" w:lineRule="auto"/>
        <w:outlineLvl w:val="3"/>
        <w:rPr>
          <w:rFonts w:ascii="Arial" w:eastAsia="Times New Roman" w:hAnsi="Arial" w:cs="Arial"/>
          <w:b/>
          <w:bCs/>
          <w:color w:val="000000"/>
          <w:sz w:val="21"/>
          <w:szCs w:val="21"/>
          <w:lang w:eastAsia="vi-VN"/>
        </w:rPr>
      </w:pPr>
      <w:r w:rsidRPr="00731CDA">
        <w:rPr>
          <w:rFonts w:ascii="Arial" w:eastAsia="Times New Roman" w:hAnsi="Arial" w:cs="Arial"/>
          <w:b/>
          <w:bCs/>
          <w:color w:val="000000"/>
          <w:sz w:val="21"/>
          <w:szCs w:val="21"/>
          <w:lang w:eastAsia="vi-VN"/>
        </w:rPr>
        <w:t xml:space="preserve">1. Chủ trương xây dựng và bảo vệ chính quyền cách mạng (1945 - 1954) </w:t>
      </w:r>
    </w:p>
    <w:p w:rsidR="00731CDA" w:rsidRPr="00731CDA" w:rsidRDefault="00731CDA" w:rsidP="00731CDA">
      <w:pPr>
        <w:shd w:val="clear" w:color="auto" w:fill="FFFFFF"/>
        <w:spacing w:before="120" w:after="120" w:line="240" w:lineRule="auto"/>
        <w:rPr>
          <w:rFonts w:ascii="Arial" w:eastAsia="Times New Roman" w:hAnsi="Arial" w:cs="Arial"/>
          <w:color w:val="252525"/>
          <w:sz w:val="21"/>
          <w:szCs w:val="21"/>
          <w:lang w:eastAsia="vi-VN"/>
        </w:rPr>
      </w:pPr>
      <w:r w:rsidRPr="00731CDA">
        <w:rPr>
          <w:rFonts w:ascii="Arial" w:eastAsia="Times New Roman" w:hAnsi="Arial" w:cs="Arial"/>
          <w:b/>
          <w:bCs/>
          <w:i/>
          <w:iCs/>
          <w:color w:val="252525"/>
          <w:sz w:val="21"/>
          <w:szCs w:val="21"/>
          <w:lang w:eastAsia="vi-VN"/>
        </w:rPr>
        <w:t>a. Hoàn cảnh Việt Nam sau cách mạng Tháng Tám</w:t>
      </w:r>
    </w:p>
    <w:p w:rsidR="00731CDA" w:rsidRPr="00731CDA" w:rsidRDefault="00731CDA" w:rsidP="00731CDA">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vi-VN"/>
        </w:rPr>
      </w:pPr>
      <w:r w:rsidRPr="00731CDA">
        <w:rPr>
          <w:rFonts w:ascii="Arial" w:eastAsia="Times New Roman" w:hAnsi="Arial" w:cs="Arial"/>
          <w:b/>
          <w:bCs/>
          <w:color w:val="252525"/>
          <w:sz w:val="21"/>
          <w:szCs w:val="21"/>
          <w:lang w:eastAsia="vi-VN"/>
        </w:rPr>
        <w:t>Thuận lợi</w:t>
      </w:r>
      <w:r w:rsidRPr="00731CDA">
        <w:rPr>
          <w:rFonts w:ascii="Arial" w:eastAsia="Times New Roman" w:hAnsi="Arial" w:cs="Arial"/>
          <w:color w:val="252525"/>
          <w:sz w:val="21"/>
          <w:szCs w:val="21"/>
          <w:lang w:eastAsia="vi-VN"/>
        </w:rPr>
        <w:t>:</w:t>
      </w:r>
    </w:p>
    <w:p w:rsidR="00731CDA" w:rsidRPr="00731CDA" w:rsidRDefault="00731CDA" w:rsidP="00731CDA">
      <w:pPr>
        <w:shd w:val="clear" w:color="auto" w:fill="FFFFFF"/>
        <w:spacing w:after="24"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Với thắng lợi của cách mạng Tháng Tám, nước Việt Nam dân chủ Cộng hoà ra đời, Đảng ta đã trở thành Đảng lãnh đạo chính quyền trong cả nước.</w:t>
      </w:r>
    </w:p>
    <w:p w:rsidR="00731CDA" w:rsidRPr="00731CDA" w:rsidRDefault="00731CDA" w:rsidP="00731CDA">
      <w:pPr>
        <w:shd w:val="clear" w:color="auto" w:fill="FFFFFF"/>
        <w:spacing w:after="24"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Nhân dân ta có truyền thống yêu nước, truyền thống đấu tranh kiên cường bất khuất chống ngoại xâm. Truyền thống đó càng được phát huy khi nhân dân ta đã thực sự trở thành người làm chủ đất nước, thực sự được hưởng thành quả do cách mạng đem lại, nên có quyết tâm cao độ trong việc xây dựng và bảo vệ chế độ mới.</w:t>
      </w:r>
    </w:p>
    <w:p w:rsidR="00731CDA" w:rsidRPr="00731CDA" w:rsidRDefault="00731CDA" w:rsidP="00731CDA">
      <w:pPr>
        <w:shd w:val="clear" w:color="auto" w:fill="FFFFFF"/>
        <w:spacing w:after="24"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Sau chiến tranh thế giới thứ II, chủ nghĩa xã hội đã trở thành một hệ thống thế giới, phong trào giải phóng dân tộc phát triển trở thành một dòng thác cách mạng; phong trào dân chủ và hoà bình cũng đang vươn lên mạnh mẽ. Về cơ bản và lâu dài thì tình hình ấy có lợi cho cách mạng Việt Nam.</w:t>
      </w:r>
    </w:p>
    <w:p w:rsidR="00731CDA" w:rsidRPr="00731CDA" w:rsidRDefault="00731CDA" w:rsidP="00731CDA">
      <w:pPr>
        <w:numPr>
          <w:ilvl w:val="0"/>
          <w:numId w:val="2"/>
        </w:numPr>
        <w:shd w:val="clear" w:color="auto" w:fill="FFFFFF"/>
        <w:spacing w:before="100" w:beforeAutospacing="1" w:after="24" w:line="360" w:lineRule="atLeast"/>
        <w:ind w:left="1536"/>
        <w:rPr>
          <w:rFonts w:ascii="Arial" w:eastAsia="Times New Roman" w:hAnsi="Arial" w:cs="Arial"/>
          <w:color w:val="252525"/>
          <w:sz w:val="21"/>
          <w:szCs w:val="21"/>
          <w:lang w:eastAsia="vi-VN"/>
        </w:rPr>
      </w:pPr>
      <w:r w:rsidRPr="00731CDA">
        <w:rPr>
          <w:rFonts w:ascii="Arial" w:eastAsia="Times New Roman" w:hAnsi="Arial" w:cs="Arial"/>
          <w:b/>
          <w:bCs/>
          <w:color w:val="252525"/>
          <w:sz w:val="21"/>
          <w:szCs w:val="21"/>
          <w:lang w:eastAsia="vi-VN"/>
        </w:rPr>
        <w:t>Khó khăn</w:t>
      </w:r>
      <w:r w:rsidRPr="00731CDA">
        <w:rPr>
          <w:rFonts w:ascii="Arial" w:eastAsia="Times New Roman" w:hAnsi="Arial" w:cs="Arial"/>
          <w:color w:val="252525"/>
          <w:sz w:val="21"/>
          <w:szCs w:val="21"/>
          <w:lang w:eastAsia="vi-VN"/>
        </w:rPr>
        <w:t>:</w:t>
      </w:r>
    </w:p>
    <w:p w:rsidR="00731CDA" w:rsidRPr="00731CDA" w:rsidRDefault="00731CDA" w:rsidP="00731CDA">
      <w:pPr>
        <w:shd w:val="clear" w:color="auto" w:fill="FFFFFF"/>
        <w:spacing w:after="24"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Chính quyền Nhà nước vừa ra đời còn non trẻ chưa được củng cố vững chắc. Lực lượng vũ trang cách mạng đang trong thời kỳ hình thành, các công cụ bạo lực khác chưa được xây dựng.</w:t>
      </w:r>
    </w:p>
    <w:p w:rsidR="00731CDA" w:rsidRPr="00731CDA" w:rsidRDefault="00731CDA" w:rsidP="00731CDA">
      <w:pPr>
        <w:shd w:val="clear" w:color="auto" w:fill="FFFFFF"/>
        <w:spacing w:after="24"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Nền kinh tế nước ta bị kiệt quệ sau nhiều năm chiến tranh.Tài chính, kho bạc chỉ còn 1,2 triệu đồng Đông Dương (một nửa rách nát), ngân hàng Đông Dương vẫn đang nằm trong tay tư bản Pháp. Bên cạnh đó, bọn Tưởng Giới Thạch mang tiền quan kim và quốc tệ sang tiêu ở Việt Nam gây rối loạn thị trường.</w:t>
      </w:r>
    </w:p>
    <w:p w:rsidR="00731CDA" w:rsidRPr="00731CDA" w:rsidRDefault="00731CDA" w:rsidP="00731CDA">
      <w:pPr>
        <w:shd w:val="clear" w:color="auto" w:fill="FFFFFF"/>
        <w:spacing w:after="24"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Văn hoá: 95% dân số mù chữ, các tệ nạn xã hội mà chế độ cũ để lại còn nặng nề.</w:t>
      </w:r>
    </w:p>
    <w:p w:rsidR="00731CDA" w:rsidRPr="00731CDA" w:rsidRDefault="00731CDA" w:rsidP="00731CDA">
      <w:pPr>
        <w:shd w:val="clear" w:color="auto" w:fill="FFFFFF"/>
        <w:spacing w:after="24"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Chính trị:</w:t>
      </w:r>
    </w:p>
    <w:p w:rsidR="00731CDA" w:rsidRPr="00731CDA" w:rsidRDefault="00731CDA" w:rsidP="00731CDA">
      <w:pPr>
        <w:shd w:val="clear" w:color="auto" w:fill="FFFFFF"/>
        <w:spacing w:after="24"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Ở miền Bắc (từ vĩ tuyến 16 Đà Nẵng trở ra): Gần 20 vạn quân Tưởng lũ lượt vào miền Bắc. Sau lưng chúng là bọn Việt Quốc, Việt Cách với âm mưu thủ tiêu chính quyền cách mạng, đưa bọn tay sai lập chính quyền bù nhìn và thực hiện chính sách cứơp bóc nhân dân Việt Nam.</w:t>
      </w:r>
    </w:p>
    <w:p w:rsidR="00731CDA" w:rsidRPr="00731CDA" w:rsidRDefault="00731CDA" w:rsidP="00731CDA">
      <w:pPr>
        <w:shd w:val="clear" w:color="auto" w:fill="FFFFFF"/>
        <w:spacing w:after="24"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Ở Miền Nam (từ vĩ tuyến 16 trở vào): Trên một vạn quân Anh cũng mượn tiếng là vào tước vũ khí của Nhật, nhưng kỳ thực là chúng mở đường cho thực dân Pháp cướp lại nước ta. Ngày 23/9/1945 dưới sự yểm trở của 2 sư đoàn thiết giáp Anh, Pháp đã nổ súng tấn công Sài Gòn, chính thức xâm lược nước ta lần thứ 2.</w:t>
      </w:r>
    </w:p>
    <w:p w:rsidR="00731CDA" w:rsidRPr="00731CDA" w:rsidRDefault="00731CDA" w:rsidP="00731CDA">
      <w:pPr>
        <w:shd w:val="clear" w:color="auto" w:fill="FFFFFF"/>
        <w:spacing w:before="120" w:after="120" w:line="240" w:lineRule="auto"/>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xml:space="preserve">Trên đất nước ta lúc này còn có khoảng 6 vạn quân Nhật đang chờ lệnh giải giáp nhưng một số quân Nhật đã thực hiện lệnh của quân Anh, cầm súng với quân Anh, dọn đường cho quân Pháp mở rộng vùng chiếm đóng ở miền Nam. Chưa bao giờ, cùng một lúc cách mạng Việt Nam phải đối phó với nhiều kẻ thù như thời điểm này. Chúng có thể mâu thuẫn với nhau về lợi ích kinh tế </w:t>
      </w:r>
      <w:r w:rsidRPr="00731CDA">
        <w:rPr>
          <w:rFonts w:ascii="Arial" w:eastAsia="Times New Roman" w:hAnsi="Arial" w:cs="Arial"/>
          <w:color w:val="252525"/>
          <w:sz w:val="21"/>
          <w:szCs w:val="21"/>
          <w:lang w:eastAsia="vi-VN"/>
        </w:rPr>
        <w:lastRenderedPageBreak/>
        <w:t>nhưng đều thống nhất với nhau trong âm mưu chống cộng sản, thủ tiêu chính quyền cách mạng, xoá bỏ thành quả mà cuộc CMT8 vừa giành được.</w:t>
      </w:r>
    </w:p>
    <w:p w:rsidR="00731CDA" w:rsidRPr="00731CDA" w:rsidRDefault="00731CDA" w:rsidP="00731CDA">
      <w:pPr>
        <w:shd w:val="clear" w:color="auto" w:fill="FFFFFF"/>
        <w:spacing w:before="120" w:after="120" w:line="240" w:lineRule="auto"/>
        <w:rPr>
          <w:rFonts w:ascii="Arial" w:eastAsia="Times New Roman" w:hAnsi="Arial" w:cs="Arial"/>
          <w:color w:val="252525"/>
          <w:sz w:val="21"/>
          <w:szCs w:val="21"/>
          <w:lang w:eastAsia="vi-VN"/>
        </w:rPr>
      </w:pPr>
      <w:r w:rsidRPr="00731CDA">
        <w:rPr>
          <w:rFonts w:ascii="Arial" w:eastAsia="Times New Roman" w:hAnsi="Arial" w:cs="Arial"/>
          <w:b/>
          <w:bCs/>
          <w:i/>
          <w:iCs/>
          <w:color w:val="252525"/>
          <w:sz w:val="21"/>
          <w:szCs w:val="21"/>
          <w:lang w:eastAsia="vi-VN"/>
        </w:rPr>
        <w:t>b. Chủ trương của Đảng ta</w:t>
      </w:r>
    </w:p>
    <w:p w:rsidR="00731CDA" w:rsidRPr="00731CDA" w:rsidRDefault="00731CDA" w:rsidP="00731CDA">
      <w:pPr>
        <w:shd w:val="clear" w:color="auto" w:fill="FFFFFF"/>
        <w:spacing w:after="24"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Tình hình khó khăn trên đặt ra trước mắt Đảng và nhân dân ta những nhiệm vụ nặng nề và cấp bách. Chúng ta vừa phải xây dựng và củng cố chính quyền cách mạng ở các cấp, vừa phải khôi phục kinh tế, giải quyết nạn đói, nạn thất học, vừa phải đấu tranh với các thế lực thù địch để bảo vệ chính quyền cách mạng và khẳng định vị thế của nước Việt Nam dân chủ cộng hoà.</w:t>
      </w:r>
    </w:p>
    <w:p w:rsidR="00731CDA" w:rsidRPr="00731CDA" w:rsidRDefault="00731CDA" w:rsidP="00731CDA">
      <w:pPr>
        <w:shd w:val="clear" w:color="auto" w:fill="FFFFFF"/>
        <w:spacing w:after="24"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Ngày 25/11/1945 Ban chấp hành trung ương Đảng ra chỉ thị "Kháng chiến kiến quốc" vạch ra con đường đi lên cho cách mạng Việt Nam trong giai đoạn mới.</w:t>
      </w:r>
    </w:p>
    <w:p w:rsidR="00731CDA" w:rsidRPr="00731CDA" w:rsidRDefault="00731CDA" w:rsidP="00731CDA">
      <w:pPr>
        <w:shd w:val="clear" w:color="auto" w:fill="FFFFFF"/>
        <w:spacing w:after="24"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Về chỉ đạo chiến lược: Đảng xác định mục tiêu của cách mạng Việt Nam lúc này vẫn là dân tộc giải phóng, khẩu hiệu lúc này là "Dân tộc trên hết, Tổ quốc trên hết", nhưng không phải là giành độc lập mà là giữ vững độc lập.</w:t>
      </w:r>
    </w:p>
    <w:p w:rsidR="00731CDA" w:rsidRPr="00731CDA" w:rsidRDefault="00731CDA" w:rsidP="00731CDA">
      <w:pPr>
        <w:shd w:val="clear" w:color="auto" w:fill="FFFFFF"/>
        <w:spacing w:after="24"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Về xác định kẻ thù: Phân tích âm mưu của các đế quốc đối với Đông Dương, Ban chấp hành trung ương nêu rõ: Kẻ thù chính của ta lúc này là thực dân Pháp xâm lược, phải tập trung ngọn lửa đấu tranh vào chúng. Vì vậy phải lập mặt trận dân tộc thống nhất chống thực dân Pháp xâm lược; mở rộng mặt trận Việt Minh nhằm thu hút mọi tầng lớp nhân dân, thống nhất mặt trận Việt - Minh - Lào chống Pháp xâm lược; kiên quyết giành độc lập tự do - hạnh phúc dân tộc vv.......</w:t>
      </w:r>
    </w:p>
    <w:p w:rsidR="00731CDA" w:rsidRPr="00731CDA" w:rsidRDefault="00731CDA" w:rsidP="00731CDA">
      <w:pPr>
        <w:shd w:val="clear" w:color="auto" w:fill="FFFFFF"/>
        <w:spacing w:before="48" w:after="120"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Về phương hướng nhiệm vụ: Đảng nêu lên bốn nhiệm vụ chủ yếu và cấp bách cần khẩn trương thực hiện là:</w:t>
      </w:r>
    </w:p>
    <w:p w:rsidR="00731CDA" w:rsidRPr="00731CDA" w:rsidRDefault="00731CDA" w:rsidP="00731CDA">
      <w:pPr>
        <w:numPr>
          <w:ilvl w:val="0"/>
          <w:numId w:val="3"/>
        </w:numPr>
        <w:shd w:val="clear" w:color="auto" w:fill="FFFFFF"/>
        <w:spacing w:before="100" w:beforeAutospacing="1" w:after="24" w:line="360" w:lineRule="atLeast"/>
        <w:ind w:left="1488"/>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Củng cố chính quyền cách mạng.</w:t>
      </w:r>
    </w:p>
    <w:p w:rsidR="00731CDA" w:rsidRPr="00731CDA" w:rsidRDefault="00731CDA" w:rsidP="00731CDA">
      <w:pPr>
        <w:numPr>
          <w:ilvl w:val="0"/>
          <w:numId w:val="3"/>
        </w:numPr>
        <w:shd w:val="clear" w:color="auto" w:fill="FFFFFF"/>
        <w:spacing w:before="100" w:beforeAutospacing="1" w:after="24" w:line="360" w:lineRule="atLeast"/>
        <w:ind w:left="1488"/>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Chống thực dân Pháp xâm lược.</w:t>
      </w:r>
    </w:p>
    <w:p w:rsidR="00731CDA" w:rsidRPr="00731CDA" w:rsidRDefault="00731CDA" w:rsidP="00731CDA">
      <w:pPr>
        <w:numPr>
          <w:ilvl w:val="0"/>
          <w:numId w:val="3"/>
        </w:numPr>
        <w:shd w:val="clear" w:color="auto" w:fill="FFFFFF"/>
        <w:spacing w:before="100" w:beforeAutospacing="1" w:after="24" w:line="360" w:lineRule="atLeast"/>
        <w:ind w:left="1488"/>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Bài trừ nội phản.</w:t>
      </w:r>
    </w:p>
    <w:p w:rsidR="00731CDA" w:rsidRPr="00731CDA" w:rsidRDefault="00731CDA" w:rsidP="00731CDA">
      <w:pPr>
        <w:numPr>
          <w:ilvl w:val="0"/>
          <w:numId w:val="3"/>
        </w:numPr>
        <w:shd w:val="clear" w:color="auto" w:fill="FFFFFF"/>
        <w:spacing w:before="100" w:beforeAutospacing="1" w:after="24" w:line="360" w:lineRule="atLeast"/>
        <w:ind w:left="1488"/>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Cải thiện đời sống nhân dân.</w:t>
      </w:r>
    </w:p>
    <w:p w:rsidR="00731CDA" w:rsidRPr="00731CDA" w:rsidRDefault="00731CDA" w:rsidP="00731CDA">
      <w:pPr>
        <w:shd w:val="clear" w:color="auto" w:fill="FFFFFF"/>
        <w:spacing w:after="24"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Những biện pháp cụ thể để thực hiện những nhiệm vụ trên: Xúc tiến bầu cử Quốc hội, thành lập chính phủ chính thức, lập hiến pháp, củng cố chính quyền nhân dân; động viên lực lượng toàn dân, kiên trì kháng chiến, tổ chức và lãnh đạo cuộc kháng chiến lâu dài; kiên trì nguyên tắc thêm bạn bớt thù, thực hiện khẩu hiệu "Hoa - Việt thân thiện" đối với quân đội Tưởng Giới Thạch và "Độc lập về chính trị, nhân nhượng về kinh tế" đối với Pháp.</w:t>
      </w:r>
    </w:p>
    <w:p w:rsidR="00731CDA" w:rsidRPr="00731CDA" w:rsidRDefault="00731CDA" w:rsidP="00731CDA">
      <w:pPr>
        <w:shd w:val="clear" w:color="auto" w:fill="FFFFFF"/>
        <w:spacing w:before="120" w:after="120" w:line="240" w:lineRule="auto"/>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Tóm lại: Những chủ trương trên đây của Ban chấp hành trung ương Đảng được nêu trong bản chỉ thị "Kháng chiến kiến quốc" ra ngày 25/11/1945 đã giải quyết kịp thời những vấn đề quan trọng về chỉ đạo chiến lược và sách lược cách mạng trong tình thế mới vô cùng phức tạp và khó khăn của nước Việt Nam dân chủ cộng hoà vừa mới khai sinh.</w:t>
      </w:r>
    </w:p>
    <w:p w:rsidR="00731CDA" w:rsidRPr="00731CDA" w:rsidRDefault="00731CDA" w:rsidP="00731CDA">
      <w:pPr>
        <w:shd w:val="clear" w:color="auto" w:fill="FFFFFF"/>
        <w:spacing w:before="120" w:after="120" w:line="240" w:lineRule="auto"/>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Kháng chiến và kiến quốc là tư tưởng chiến lược của Đảng, của Chủ tịch Hồ Chí Minh nhằm phát huy sức mạnh đoàn kết dân tộc, quyết tâm đẩy mạnh kháng chiến chống thực dân Pháp, bảo vệ và xây dựng chế độ mới.</w:t>
      </w:r>
      <w:r w:rsidRPr="00731CDA">
        <w:rPr>
          <w:rFonts w:ascii="Arial" w:eastAsia="Times New Roman" w:hAnsi="Arial" w:cs="Arial"/>
          <w:b/>
          <w:bCs/>
          <w:i/>
          <w:iCs/>
          <w:color w:val="252525"/>
          <w:sz w:val="21"/>
          <w:szCs w:val="21"/>
          <w:lang w:eastAsia="vi-VN"/>
        </w:rPr>
        <w:t>c. Kết quả, ý nghĩa và bài học kinh nghiệm</w:t>
      </w:r>
    </w:p>
    <w:p w:rsidR="00731CDA" w:rsidRPr="00731CDA" w:rsidRDefault="00731CDA" w:rsidP="00731CDA">
      <w:pPr>
        <w:shd w:val="clear" w:color="auto" w:fill="FFFFFF"/>
        <w:spacing w:before="48" w:after="120"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Kết quả:</w:t>
      </w:r>
    </w:p>
    <w:p w:rsidR="00731CDA" w:rsidRPr="00731CDA" w:rsidRDefault="00731CDA" w:rsidP="00731CDA">
      <w:pPr>
        <w:shd w:val="clear" w:color="auto" w:fill="FFFFFF"/>
        <w:spacing w:after="24"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lastRenderedPageBreak/>
        <w:t>+ Về chính trị - xã hội: Đã xây dựng được nền móng cho một chế độ dân chủ nhân dân với đầy đủ các yếu tố cấu thành cần thiết. Quốc hội, Hội đồng nhân dân các cấp được thành lập thông qua phổ thông bầu cử. Hiến pháp dân chủ nhân dân được quốc hội thông qua và ban hành. Bộ máy chính quyền từ Trung ương đến làng, xã và các cơ quan tư pháp, toà án, các công cụ chuyên chính như vệ quốc đoàn, Công an nhân dân được thiết lập và tăng cường. Các đoàn thể nhân dân như mặt trận Việt Minh, Hội Liên hiệp quốc dân Việt Nam, Tổng Công đoàn Việt Nam, Hội Liên hiệp phụ nữ Việt Nam được xây dựng và mở rộng. Đảng dân chủ Việt Nam, Đảng xã hội Việt Nam được thành lập.</w:t>
      </w:r>
    </w:p>
    <w:p w:rsidR="00731CDA" w:rsidRPr="00731CDA" w:rsidRDefault="00731CDA" w:rsidP="00731CDA">
      <w:pPr>
        <w:shd w:val="clear" w:color="auto" w:fill="FFFFFF"/>
        <w:spacing w:after="24"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Về kinh tế, văn hoá: Đã phát động phong trào tăng gia sản xuất, cứu đói, xoá bỏ các thứ thuế vô lý của chế độ cũ, ra sắc lệnh giảm tô 25%, xây dựng ngân quỹ quốc gia. Các lĩnh vực sản xuất được hồi phục. Cuối năm 1945, nạn đói cơ bản được đẩy lùi, năm 1946 đời sống nhân dân được ổn định và có cải thiện. Tháng 11/1946, giấy bạc "Cụ Hồ" được phát hành. Đã mở lại các trường lớp và tổ chức khai giảng năm học mới. Cuộc vận động toàn dân xây dựng nền văn hoá mới đã bước đầu xoá bỏ được nhiều tệ nạn xã hội và tập tục lạc hậu. Phong trào diệt dốt, bình dân học vụ được thực hiện sôi nổi. Cuối năm 1946 cả nước đã có thêm 2,5 triệu người biết đọc, biết viết.</w:t>
      </w:r>
    </w:p>
    <w:p w:rsidR="00731CDA" w:rsidRPr="00731CDA" w:rsidRDefault="00731CDA" w:rsidP="00731CDA">
      <w:pPr>
        <w:shd w:val="clear" w:color="auto" w:fill="FFFFFF"/>
        <w:spacing w:after="24"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Về bảo vệ chính quyền cách mạng: Ngay từ khi thực dân Pháp nổ súng đánh chiếm Sài Gòn và mở rộng phạm vi chiếm đóng ra các tỉnh Nam bộ, Đảng đã kịp thời lãnh đạo nhân dân Nam Bộ đứng lên kháng chiến và phát động phong trào Nam tiến chi viện Nam bộ, ngăn không cho quân Pháp đánh ra Trung Bộ. ở miền Bắc, bằng chủ trương lợi dụng mâu thuẫn trong nội bộ kẻ thù, Đảng và Chính phủ ta đã thực hiện sách lược nhân nhượng với quân đội Tưởng và tay sai của chúng để giữ vững chính quyền, tập trung lực lượng chống Pháp ở miền Nam. Khi Pháp - Tưởng ký Hiệp ước Trùng Khánh (28-2-1946), thoả thuận mua bán quyền lợi với nhau, cho Pháp kéo quân ra miền Bắc, Đảng lại mau lẹ chỉ đạo chọn giải pháp hoà hoãn, dàn xếp với Pháp để buộc quân Tưởng phải rút về nước. Hiệp định Sơ bộ 6-3-1946, cuộc đàm phán </w:t>
      </w:r>
      <w:hyperlink r:id="rId5" w:tgtFrame="_blank" w:tooltip="vi:Hội nghị Đà Lạt 1946" w:history="1">
        <w:r w:rsidRPr="00731CDA">
          <w:rPr>
            <w:rFonts w:ascii="Arial" w:eastAsia="Times New Roman" w:hAnsi="Arial" w:cs="Arial"/>
            <w:color w:val="663366"/>
            <w:sz w:val="21"/>
            <w:szCs w:val="21"/>
            <w:lang w:eastAsia="vi-VN"/>
          </w:rPr>
          <w:t>ở Đà Lạt</w:t>
        </w:r>
      </w:hyperlink>
      <w:r w:rsidRPr="00731CDA">
        <w:rPr>
          <w:rFonts w:ascii="Arial" w:eastAsia="Times New Roman" w:hAnsi="Arial" w:cs="Arial"/>
          <w:color w:val="252525"/>
          <w:sz w:val="21"/>
          <w:szCs w:val="21"/>
          <w:lang w:eastAsia="vi-VN"/>
        </w:rPr>
        <w:t>, </w:t>
      </w:r>
      <w:hyperlink r:id="rId6" w:tgtFrame="_blank" w:tooltip="vi:Hội nghị Fontainebleau 1946" w:history="1">
        <w:r w:rsidRPr="00731CDA">
          <w:rPr>
            <w:rFonts w:ascii="Arial" w:eastAsia="Times New Roman" w:hAnsi="Arial" w:cs="Arial"/>
            <w:color w:val="663366"/>
            <w:sz w:val="21"/>
            <w:szCs w:val="21"/>
            <w:lang w:eastAsia="vi-VN"/>
          </w:rPr>
          <w:t>ở Phôngtennơbờlô</w:t>
        </w:r>
      </w:hyperlink>
      <w:r w:rsidRPr="00731CDA">
        <w:rPr>
          <w:rFonts w:ascii="Arial" w:eastAsia="Times New Roman" w:hAnsi="Arial" w:cs="Arial"/>
          <w:color w:val="252525"/>
          <w:sz w:val="21"/>
          <w:szCs w:val="21"/>
          <w:lang w:eastAsia="vi-VN"/>
        </w:rPr>
        <w:t> (Phongtênnbleau, Pháp). </w:t>
      </w:r>
      <w:hyperlink r:id="rId7" w:tgtFrame="_blank" w:tooltip="vi:Tạm ước Việt - Pháp" w:history="1">
        <w:r w:rsidRPr="00731CDA">
          <w:rPr>
            <w:rFonts w:ascii="Arial" w:eastAsia="Times New Roman" w:hAnsi="Arial" w:cs="Arial"/>
            <w:color w:val="663366"/>
            <w:sz w:val="21"/>
            <w:szCs w:val="21"/>
            <w:lang w:eastAsia="vi-VN"/>
          </w:rPr>
          <w:t>Tạm ước 14-9-1946</w:t>
        </w:r>
      </w:hyperlink>
      <w:r w:rsidRPr="00731CDA">
        <w:rPr>
          <w:rFonts w:ascii="Arial" w:eastAsia="Times New Roman" w:hAnsi="Arial" w:cs="Arial"/>
          <w:color w:val="252525"/>
          <w:sz w:val="21"/>
          <w:szCs w:val="21"/>
          <w:lang w:eastAsia="vi-VN"/>
        </w:rPr>
        <w:t> đã tạo điều kiện cho quân dân ta có thêm thời gian để chuẩn bị cho cuộc chiến đấu mới.</w:t>
      </w:r>
    </w:p>
    <w:p w:rsidR="00731CDA" w:rsidRPr="00731CDA" w:rsidRDefault="00731CDA" w:rsidP="00731CDA">
      <w:pPr>
        <w:shd w:val="clear" w:color="auto" w:fill="FFFFFF"/>
        <w:spacing w:after="24"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Ý nghĩa của những thành quả đấu tranh nói trên là đã bảo vệ được nền độc lập của đất nước, giữ vững chính quyền cách mạng; xây dựng được những nền móng đầu tiên và cơ bản cho một chế độ mới, chế độ Việt Nam Dân chủ cộng hoà; chuẩn bị được những điều kiện cần thiết, trực tiếp cho cuộc kháng chiến toàn quốc sau đó.</w:t>
      </w:r>
    </w:p>
    <w:p w:rsidR="00731CDA" w:rsidRPr="00731CDA" w:rsidRDefault="00731CDA" w:rsidP="00731CDA">
      <w:pPr>
        <w:shd w:val="clear" w:color="auto" w:fill="FFFFFF"/>
        <w:spacing w:after="24"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t>- Nguyên nhân thắng lợi: Có được những thắng lợi quan trọng đó là do Đảng đã đánh giá đúng tình hình nước ta sau </w:t>
      </w:r>
      <w:hyperlink r:id="rId8" w:tgtFrame="_blank" w:tooltip="vi:Cách mạng tháng Tám" w:history="1">
        <w:r w:rsidRPr="00731CDA">
          <w:rPr>
            <w:rFonts w:ascii="Arial" w:eastAsia="Times New Roman" w:hAnsi="Arial" w:cs="Arial"/>
            <w:color w:val="663366"/>
            <w:sz w:val="21"/>
            <w:szCs w:val="21"/>
            <w:lang w:eastAsia="vi-VN"/>
          </w:rPr>
          <w:t>Cách mạng Tháng Tám</w:t>
        </w:r>
      </w:hyperlink>
      <w:r w:rsidRPr="00731CDA">
        <w:rPr>
          <w:rFonts w:ascii="Arial" w:eastAsia="Times New Roman" w:hAnsi="Arial" w:cs="Arial"/>
          <w:color w:val="252525"/>
          <w:sz w:val="21"/>
          <w:szCs w:val="21"/>
          <w:lang w:eastAsia="vi-VN"/>
        </w:rPr>
        <w:t>, kịp thời đề ra chủ trương kháng chiến, kiến quốc đúng đắn; xây dựng và phát huy được sức mạnh của khối đại đoàn kết toàn dân tộc; lợi dụng được mâu thuẫn trong hàng ngũ kẻ địch....</w:t>
      </w:r>
    </w:p>
    <w:p w:rsidR="00731CDA" w:rsidRPr="00731CDA" w:rsidRDefault="00731CDA" w:rsidP="00731CDA">
      <w:pPr>
        <w:shd w:val="clear" w:color="auto" w:fill="FFFFFF"/>
        <w:spacing w:after="24" w:line="360" w:lineRule="atLeast"/>
        <w:ind w:left="720"/>
        <w:rPr>
          <w:rFonts w:ascii="Arial" w:eastAsia="Times New Roman" w:hAnsi="Arial" w:cs="Arial"/>
          <w:color w:val="252525"/>
          <w:sz w:val="21"/>
          <w:szCs w:val="21"/>
          <w:lang w:eastAsia="vi-VN"/>
        </w:rPr>
      </w:pPr>
      <w:r w:rsidRPr="00731CDA">
        <w:rPr>
          <w:rFonts w:ascii="Arial" w:eastAsia="Times New Roman" w:hAnsi="Arial" w:cs="Arial"/>
          <w:color w:val="252525"/>
          <w:sz w:val="21"/>
          <w:szCs w:val="21"/>
          <w:lang w:eastAsia="vi-VN"/>
        </w:rPr>
        <w:lastRenderedPageBreak/>
        <w:t>- Bài học kinh nghiệm trong hoạch định và chỉ đạo thực hiện chủ trương kháng chiến kiến quốc giai đoạn 1945 - 1946 là: Phát huy sức mạnh đại đoàn kết dân tộc, dựa vào dân để xây dựng và bảo vệ chính quyền cách mạng. Triệt để lợi dụng mâu thuẫn trong nội bộ kẻ thù, chĩa mũi nhọn vào kẻ thù chính, coi sự nhân nhượng có nguyên tắc với kẻ địch cũng là một biện pháp đấu tranh cách mạng cần thiết trong hoàn cảnh cụ thể. Tận dụng khả năng hoà hoãn để xây dựng lực lượng, củng cố chính quyền nhân dân, đồng thời đề cao cảnh giác, sẵn sàng ứng phó với khả năng chiến tranh lan ra cả nước khi kẻ địch bội ước.</w:t>
      </w:r>
    </w:p>
    <w:p w:rsidR="007511F6" w:rsidRDefault="007511F6">
      <w:bookmarkStart w:id="0" w:name="_GoBack"/>
      <w:bookmarkEnd w:id="0"/>
    </w:p>
    <w:sectPr w:rsidR="00751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1F96"/>
    <w:multiLevelType w:val="multilevel"/>
    <w:tmpl w:val="F208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53EDD"/>
    <w:multiLevelType w:val="multilevel"/>
    <w:tmpl w:val="BD64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8B7538"/>
    <w:multiLevelType w:val="multilevel"/>
    <w:tmpl w:val="92C6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0E54AD"/>
    <w:multiLevelType w:val="multilevel"/>
    <w:tmpl w:val="530C6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F42CCA"/>
    <w:multiLevelType w:val="multilevel"/>
    <w:tmpl w:val="091C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4624B3"/>
    <w:multiLevelType w:val="multilevel"/>
    <w:tmpl w:val="57B6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687ED3"/>
    <w:multiLevelType w:val="multilevel"/>
    <w:tmpl w:val="90CE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4B5210"/>
    <w:multiLevelType w:val="multilevel"/>
    <w:tmpl w:val="F49CB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1D02F5"/>
    <w:multiLevelType w:val="multilevel"/>
    <w:tmpl w:val="3628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320547"/>
    <w:multiLevelType w:val="multilevel"/>
    <w:tmpl w:val="4F54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3"/>
  </w:num>
  <w:num w:numId="4">
    <w:abstractNumId w:val="5"/>
  </w:num>
  <w:num w:numId="5">
    <w:abstractNumId w:val="9"/>
  </w:num>
  <w:num w:numId="6">
    <w:abstractNumId w:val="4"/>
  </w:num>
  <w:num w:numId="7">
    <w:abstractNumId w:val="7"/>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DA"/>
    <w:rsid w:val="00731CDA"/>
    <w:rsid w:val="007511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F478"/>
  <w15:chartTrackingRefBased/>
  <w15:docId w15:val="{72EB5B31-D2B7-4792-8BDE-A8A8D083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31CDA"/>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paragraph" w:styleId="Heading4">
    <w:name w:val="heading 4"/>
    <w:basedOn w:val="Normal"/>
    <w:link w:val="Heading4Char"/>
    <w:uiPriority w:val="9"/>
    <w:qFormat/>
    <w:rsid w:val="00731CDA"/>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1CDA"/>
    <w:rPr>
      <w:rFonts w:ascii="Times New Roman" w:eastAsia="Times New Roman" w:hAnsi="Times New Roman" w:cs="Times New Roman"/>
      <w:b/>
      <w:bCs/>
      <w:sz w:val="27"/>
      <w:szCs w:val="27"/>
      <w:lang w:eastAsia="vi-VN"/>
    </w:rPr>
  </w:style>
  <w:style w:type="character" w:customStyle="1" w:styleId="Heading4Char">
    <w:name w:val="Heading 4 Char"/>
    <w:basedOn w:val="DefaultParagraphFont"/>
    <w:link w:val="Heading4"/>
    <w:uiPriority w:val="9"/>
    <w:rsid w:val="00731CDA"/>
    <w:rPr>
      <w:rFonts w:ascii="Times New Roman" w:eastAsia="Times New Roman" w:hAnsi="Times New Roman" w:cs="Times New Roman"/>
      <w:b/>
      <w:bCs/>
      <w:sz w:val="24"/>
      <w:szCs w:val="24"/>
      <w:lang w:eastAsia="vi-VN"/>
    </w:rPr>
  </w:style>
  <w:style w:type="character" w:customStyle="1" w:styleId="mw-headline">
    <w:name w:val="mw-headline"/>
    <w:basedOn w:val="DefaultParagraphFont"/>
    <w:rsid w:val="00731CDA"/>
  </w:style>
  <w:style w:type="character" w:customStyle="1" w:styleId="mw-editsection">
    <w:name w:val="mw-editsection"/>
    <w:basedOn w:val="DefaultParagraphFont"/>
    <w:rsid w:val="00731CDA"/>
  </w:style>
  <w:style w:type="character" w:customStyle="1" w:styleId="mw-editsection-bracket">
    <w:name w:val="mw-editsection-bracket"/>
    <w:basedOn w:val="DefaultParagraphFont"/>
    <w:rsid w:val="00731CDA"/>
  </w:style>
  <w:style w:type="character" w:styleId="Hyperlink">
    <w:name w:val="Hyperlink"/>
    <w:basedOn w:val="DefaultParagraphFont"/>
    <w:uiPriority w:val="99"/>
    <w:semiHidden/>
    <w:unhideWhenUsed/>
    <w:rsid w:val="00731CDA"/>
    <w:rPr>
      <w:color w:val="0000FF"/>
      <w:u w:val="single"/>
    </w:rPr>
  </w:style>
  <w:style w:type="paragraph" w:styleId="NormalWeb">
    <w:name w:val="Normal (Web)"/>
    <w:basedOn w:val="Normal"/>
    <w:uiPriority w:val="99"/>
    <w:semiHidden/>
    <w:unhideWhenUsed/>
    <w:rsid w:val="00731CD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0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C%C3%A1ch_m%E1%BA%A1ng_th%C3%A1ng_T%C3%A1m" TargetMode="External"/><Relationship Id="rId3" Type="http://schemas.openxmlformats.org/officeDocument/2006/relationships/settings" Target="settings.xml"/><Relationship Id="rId7" Type="http://schemas.openxmlformats.org/officeDocument/2006/relationships/hyperlink" Target="http://vi.wikipedia.org/wiki/T%E1%BA%A1m_%C6%B0%E1%BB%9Bc_Vi%E1%BB%87t_-_Ph%C3%A1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wikipedia.org/wiki/H%E1%BB%99i_ngh%E1%BB%8B_Fontainebleau_1946" TargetMode="External"/><Relationship Id="rId5" Type="http://schemas.openxmlformats.org/officeDocument/2006/relationships/hyperlink" Target="http://vi.wikipedia.org/wiki/H%E1%BB%99i_ngh%E1%BB%8B_%C4%90%C3%A0_L%E1%BA%A1t_19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2020-03-21T14:44:00Z</dcterms:created>
  <dcterms:modified xsi:type="dcterms:W3CDTF">2020-03-21T14:46:00Z</dcterms:modified>
</cp:coreProperties>
</file>